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PingFang SC"/>
          <w:b/>
          <w:sz w:val="32"/>
        </w:rPr>
        <w:t>无犯罪记录证明英文翻译模板（2021 全国统一式样）</w:t>
      </w:r>
    </w:p>
    <w:p>
      <w:r>
        <w:rPr>
          <w:rFonts w:ascii="Arial" w:hAnsi="Arial" w:eastAsia="PingFang SC"/>
          <w:b/>
          <w:color w:val="505050"/>
          <w:sz w:val="24"/>
        </w:rPr>
        <w:t>Chinese Certificate of No Criminal Record — English Translation Template</w:t>
      </w:r>
    </w:p>
    <w:p>
      <w:r>
        <w:rPr>
          <w:rFonts w:ascii="Arial" w:hAnsi="Arial" w:eastAsia="PingFang SC"/>
          <w:b w:val="0"/>
          <w:sz w:val="19"/>
        </w:rPr>
        <w:t>用法：把方括号 [ ] 里的内容换成你证件上印的，逐栏对照原件核一遍。本模板仅供自行翻译参考，不是认证翻译。</w:t>
      </w:r>
    </w:p>
    <w:p>
      <w:r>
        <w:rPr>
          <w:rFonts w:ascii="Arial" w:hAnsi="Arial" w:eastAsia="PingFang SC"/>
          <w:b w:val="0"/>
          <w:color w:val="505050"/>
          <w:sz w:val="19"/>
        </w:rPr>
        <w:t>How to use: replace everything in [square brackets] with what your document shows and check each field against the original. This is a self-translation aid, not a certified translation.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中文栏目 / 固定文字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英文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怎么填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标题：无犯罪记录证明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Certificate of No Criminal Record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[照译；可在后面括注拼音 Wu Fan Zui Ji Lu Zheng Ming]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编号：×公（×）证字〔年份〕××号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Certificate No.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[逐字照录：汉字转成拼音，年份、括号、数字一个不少；简称用译注说明，如「京」= Beijing]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经查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Upon checking,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[固定开头，照译]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被查询人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Person Checked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[姓名，拼写和顺序与本人护照一致]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国籍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Nationality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[中国 → China；外国人按证明上所写]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证件名称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Type of ID Document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[居民身份证 → Resident Identity Card；护照 → Passport]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证件号码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ID Document No.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[18 位逐位照抄，末位 X 保留]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（在××××年××月××日至××××年××月××日期间）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(for the period from DD Month YYYY to DD Month YYYY)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[证明上印了就照译；没印就不写，不自己补]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未发现有犯罪记录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no criminal record has been found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[按字面译「未发现」；写的是「未发现有×××罪名的犯罪记录」的，罪名照译]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业务编号及二维码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Transaction No. and QR Code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[编号照抄；二维码在原位注明 [QR code]]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单位（盖章）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Issuing Authority (Seal)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[Seal: ×× Police Station, ×× Public Security Sub-bureau, ×× City——在原位描述印章，章上写什么译什么]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出具日期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Date of Issue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[DD Month YYYY，月份用英文单词]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注 1：此证明书只反映出具证明时信息查询平台内的犯罪记录信息情况。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Note 1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[This certificate reflects only the criminal record information held on the information query platform at the time of issue.]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注 2：如未注明查询时间范围，即查询全时段信息。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Note 2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[Where no period is stated, the check covers all periods.]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注 3：此证明书自开具之日起3个月内有效。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Note 3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[This certificate is valid for three months from the date of issue.]</w:t>
            </w:r>
          </w:p>
        </w:tc>
      </w:tr>
    </w:tbl>
    <w:p/>
    <w:p>
      <w:r>
        <w:rPr>
          <w:rFonts w:ascii="Arial" w:hAnsi="Arial" w:eastAsia="PingFang SC"/>
          <w:b/>
          <w:sz w:val="19"/>
        </w:rPr>
        <w:t>交英国技术工人签证（Skilled Worker / Health and Care Worker）时，内政部指引要求译文能被独立核实、出自专业译者或翻译公司——需要认证翻译。ITI 认证译员 Rex Su：rex-su.com ｜ £30/页，一般 24 小时内交付。</w:t>
      </w:r>
    </w:p>
    <w:p>
      <w:r>
        <w:rPr>
          <w:rFonts w:ascii="Arial" w:hAnsi="Arial" w:eastAsia="PingFang SC"/>
          <w:b w:val="0"/>
          <w:color w:val="505050"/>
          <w:sz w:val="19"/>
        </w:rPr>
        <w:t>For a UK Skilled Worker or Health and Care Worker visa, Home Office guidance asks for a translation that can be independently verified, from a professional translator or translation company. Certified translation by Rex Su, ITI-certified: rex-su.com — £30 per page, usually within 24 hours.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无犯罪记录证明英文翻译模板（2021 全国统一式样）</dc:title>
  <dc:subject/>
  <dc:creator>Rex Su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